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Cardo-bold.ttf" ContentType="application/x-font-ttf"/>
  <Override PartName="/word/fonts/Cardo-italic.ttf" ContentType="application/x-font-ttf"/>
  <Override PartName="/word/fonts/Cardo-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pageBreakBefore w:val="0"/>
        <w:widowControl w:val="0"/>
        <w:pBdr>
          <w:top w:space="0" w:sz="0" w:val="nil"/>
          <w:left w:space="0" w:sz="0" w:val="nil"/>
          <w:bottom w:space="0" w:sz="0" w:val="nil"/>
          <w:right w:space="0" w:sz="0" w:val="nil"/>
          <w:between w:space="0" w:sz="0" w:val="nil"/>
        </w:pBdr>
        <w:shd w:fill="auto" w:val="clear"/>
        <w:jc w:val="both"/>
        <w:rPr>
          <w:rFonts w:ascii="Cardo" w:cs="Cardo" w:eastAsia="Cardo" w:hAnsi="Cardo"/>
          <w:color w:val="783f04"/>
          <w:sz w:val="36"/>
          <w:szCs w:val="36"/>
        </w:rPr>
      </w:pPr>
      <w:bookmarkStart w:colFirst="0" w:colLast="0" w:name="_gigygude1hp9" w:id="0"/>
      <w:bookmarkEnd w:id="0"/>
      <w:r w:rsidDel="00000000" w:rsidR="00000000" w:rsidRPr="00000000">
        <w:rPr>
          <w:rFonts w:ascii="Cardo" w:cs="Cardo" w:eastAsia="Cardo" w:hAnsi="Cardo"/>
          <w:color w:val="783f04"/>
          <w:sz w:val="36"/>
          <w:szCs w:val="36"/>
          <w:rtl w:val="0"/>
        </w:rPr>
        <w:t xml:space="preserve">2023 Brecon Estate </w:t>
      </w:r>
    </w:p>
    <w:p w:rsidR="00000000" w:rsidDel="00000000" w:rsidP="00000000" w:rsidRDefault="00000000" w:rsidRPr="00000000" w14:paraId="00000002">
      <w:pPr>
        <w:pStyle w:val="Title"/>
        <w:pageBreakBefore w:val="0"/>
        <w:widowControl w:val="0"/>
        <w:pBdr>
          <w:top w:space="0" w:sz="0" w:val="nil"/>
          <w:left w:space="0" w:sz="0" w:val="nil"/>
          <w:bottom w:space="0" w:sz="0" w:val="nil"/>
          <w:right w:space="0" w:sz="0" w:val="nil"/>
          <w:between w:space="0" w:sz="0" w:val="nil"/>
        </w:pBdr>
        <w:shd w:fill="auto" w:val="clear"/>
        <w:jc w:val="both"/>
        <w:rPr>
          <w:rFonts w:ascii="Cardo" w:cs="Cardo" w:eastAsia="Cardo" w:hAnsi="Cardo"/>
          <w:color w:val="783f04"/>
          <w:sz w:val="36"/>
          <w:szCs w:val="36"/>
        </w:rPr>
      </w:pPr>
      <w:bookmarkStart w:colFirst="0" w:colLast="0" w:name="_31thg8f46cz2" w:id="1"/>
      <w:bookmarkEnd w:id="1"/>
      <w:r w:rsidDel="00000000" w:rsidR="00000000" w:rsidRPr="00000000">
        <w:rPr>
          <w:rFonts w:ascii="Cardo" w:cs="Cardo" w:eastAsia="Cardo" w:hAnsi="Cardo"/>
          <w:color w:val="783f04"/>
          <w:sz w:val="36"/>
          <w:szCs w:val="36"/>
          <w:rtl w:val="0"/>
        </w:rPr>
        <w:t xml:space="preserve">Budgie Smuggler </w:t>
      </w:r>
    </w:p>
    <w:p w:rsidR="00000000" w:rsidDel="00000000" w:rsidP="00000000" w:rsidRDefault="00000000" w:rsidRPr="00000000" w14:paraId="00000003">
      <w:pPr>
        <w:pStyle w:val="Title"/>
        <w:pageBreakBefore w:val="0"/>
        <w:rPr>
          <w:rFonts w:ascii="Cardo" w:cs="Cardo" w:eastAsia="Cardo" w:hAnsi="Cardo"/>
          <w:color w:val="783f04"/>
          <w:sz w:val="36"/>
          <w:szCs w:val="36"/>
        </w:rPr>
      </w:pPr>
      <w:bookmarkStart w:colFirst="0" w:colLast="0" w:name="_wf52q7lrbfc8" w:id="2"/>
      <w:bookmarkEnd w:id="2"/>
      <w:r w:rsidDel="00000000" w:rsidR="00000000" w:rsidRPr="00000000">
        <w:rPr>
          <w:rFonts w:ascii="Cardo" w:cs="Cardo" w:eastAsia="Cardo" w:hAnsi="Cardo"/>
          <w:color w:val="783f04"/>
          <w:sz w:val="36"/>
          <w:szCs w:val="36"/>
          <w:rtl w:val="0"/>
        </w:rPr>
        <w:t xml:space="preserve">Paso Robles </w:t>
      </w:r>
    </w:p>
    <w:p w:rsidR="00000000" w:rsidDel="00000000" w:rsidP="00000000" w:rsidRDefault="00000000" w:rsidRPr="00000000" w14:paraId="00000004">
      <w:pPr>
        <w:pStyle w:val="Subtitle"/>
        <w:pageBreakBefore w:val="0"/>
        <w:widowControl w:val="0"/>
        <w:pBdr>
          <w:top w:space="0" w:sz="0" w:val="nil"/>
          <w:left w:space="0" w:sz="0" w:val="nil"/>
          <w:bottom w:space="0" w:sz="0" w:val="nil"/>
          <w:right w:space="0" w:sz="0" w:val="nil"/>
          <w:between w:space="0" w:sz="0" w:val="nil"/>
        </w:pBdr>
        <w:shd w:fill="auto" w:val="clear"/>
        <w:spacing w:after="0" w:line="360" w:lineRule="auto"/>
        <w:jc w:val="both"/>
        <w:rPr>
          <w:rFonts w:ascii="Cardo" w:cs="Cardo" w:eastAsia="Cardo" w:hAnsi="Cardo"/>
          <w:color w:val="783f04"/>
          <w:sz w:val="22"/>
          <w:szCs w:val="22"/>
          <w:u w:val="single"/>
        </w:rPr>
      </w:pPr>
      <w:bookmarkStart w:colFirst="0" w:colLast="0" w:name="_db2kn4sj6a8v" w:id="3"/>
      <w:bookmarkEnd w:id="3"/>
      <w:r w:rsidDel="00000000" w:rsidR="00000000" w:rsidRPr="00000000">
        <w:rPr>
          <w:rtl w:val="0"/>
        </w:rPr>
      </w:r>
    </w:p>
    <w:p w:rsidR="00000000" w:rsidDel="00000000" w:rsidP="00000000" w:rsidRDefault="00000000" w:rsidRPr="00000000" w14:paraId="00000005">
      <w:pPr>
        <w:pStyle w:val="Subtitle"/>
        <w:pageBreakBefore w:val="0"/>
        <w:widowControl w:val="0"/>
        <w:pBdr>
          <w:top w:space="0" w:sz="0" w:val="nil"/>
          <w:left w:space="0" w:sz="0" w:val="nil"/>
          <w:bottom w:space="0" w:sz="0" w:val="nil"/>
          <w:right w:space="0" w:sz="0" w:val="nil"/>
          <w:between w:space="0" w:sz="0" w:val="nil"/>
        </w:pBdr>
        <w:shd w:fill="auto" w:val="clear"/>
        <w:spacing w:after="0" w:line="360" w:lineRule="auto"/>
        <w:jc w:val="both"/>
        <w:rPr>
          <w:rFonts w:ascii="Cardo" w:cs="Cardo" w:eastAsia="Cardo" w:hAnsi="Cardo"/>
          <w:i w:val="1"/>
          <w:iCs w:val="1"/>
          <w:color w:val="783f04"/>
          <w:sz w:val="22"/>
          <w:szCs w:val="22"/>
          <w:u w:val="single"/>
        </w:rPr>
      </w:pPr>
      <w:bookmarkStart w:colFirst="0" w:colLast="0" w:name="_6thjblbe910m" w:id="4"/>
      <w:bookmarkEnd w:id="4"/>
      <w:r w:rsidDel="00000000" w:rsidR="00000000" w:rsidRPr="00000000">
        <w:rPr>
          <w:rFonts w:ascii="Cardo" w:cs="Cardo" w:eastAsia="Cardo" w:hAnsi="Cardo"/>
          <w:i w:val="1"/>
          <w:iCs w:val="1"/>
          <w:color w:val="783f04"/>
          <w:sz w:val="22"/>
          <w:szCs w:val="22"/>
          <w:u w:val="single"/>
          <w:rtl w:val="0"/>
        </w:rPr>
        <w:t xml:space="preserve">Tasting Note</w:t>
      </w:r>
    </w:p>
    <w:p w:rsidR="00000000" w:rsidDel="00000000" w:rsidP="00000000" w:rsidRDefault="00000000" w:rsidRPr="00000000" w14:paraId="00000006">
      <w:pPr>
        <w:pageBreakBefore w:val="0"/>
        <w:pBdr>
          <w:top w:space="0" w:sz="0" w:val="nil"/>
          <w:left w:space="0" w:sz="0" w:val="nil"/>
          <w:bottom w:space="0" w:sz="0" w:val="nil"/>
          <w:right w:space="0" w:sz="0" w:val="nil"/>
          <w:between w:space="0" w:sz="0" w:val="nil"/>
        </w:pBdr>
        <w:shd w:fill="auto" w:val="clear"/>
        <w:spacing w:line="240" w:lineRule="auto"/>
        <w:jc w:val="both"/>
        <w:rPr>
          <w:rFonts w:ascii="Cardo" w:cs="Cardo" w:eastAsia="Cardo" w:hAnsi="Cardo"/>
          <w:color w:val="783f04"/>
          <w:highlight w:val="white"/>
        </w:rPr>
      </w:pPr>
      <w:r w:rsidDel="00000000" w:rsidR="00000000" w:rsidRPr="00000000">
        <w:rPr>
          <w:rFonts w:ascii="Cardo" w:cs="Cardo" w:eastAsia="Cardo" w:hAnsi="Cardo"/>
          <w:color w:val="783f04"/>
          <w:highlight w:val="white"/>
          <w:rtl w:val="0"/>
        </w:rPr>
        <w:t xml:space="preserve">The Budgie has flown the coop again. No passports stamped, no diplomatic immunity secured. Just a confident coalition assembled under the Paso sun. This year, the bird leans heavily into Tannat (50% from our Adelaida District estate), giving it a broad chest and a posture that suggests it might know more than it’s letting on. Tempranillo from Templeton Gap adds Iberian charm and a dash of spice. Petit Verdot contributes its customary dark florals, while Cabernet Sauvignon provides depth and gravitas. A splash of Mourvèdre rounds things out, adding just enough grit to keep the whole affair from becoming too well behaved.</w:t>
      </w:r>
    </w:p>
    <w:p w:rsidR="00000000" w:rsidDel="00000000" w:rsidP="00000000" w:rsidRDefault="00000000" w:rsidRPr="00000000" w14:paraId="00000007">
      <w:pPr>
        <w:pageBreakBefore w:val="0"/>
        <w:pBdr>
          <w:top w:space="0" w:sz="0" w:val="nil"/>
          <w:left w:space="0" w:sz="0" w:val="nil"/>
          <w:bottom w:space="0" w:sz="0" w:val="nil"/>
          <w:right w:space="0" w:sz="0" w:val="nil"/>
          <w:between w:space="0" w:sz="0" w:val="nil"/>
        </w:pBdr>
        <w:shd w:fill="auto" w:val="clear"/>
        <w:spacing w:line="240" w:lineRule="auto"/>
        <w:jc w:val="both"/>
        <w:rPr>
          <w:rFonts w:ascii="Cardo" w:cs="Cardo" w:eastAsia="Cardo" w:hAnsi="Cardo"/>
          <w:color w:val="783f04"/>
          <w:highlight w:val="white"/>
        </w:rPr>
      </w:pPr>
      <w:r w:rsidDel="00000000" w:rsidR="00000000" w:rsidRPr="00000000">
        <w:rPr>
          <w:rFonts w:ascii="Cardo" w:cs="Cardo" w:eastAsia="Cardo" w:hAnsi="Cardo"/>
          <w:color w:val="783f04"/>
          <w:highlight w:val="white"/>
          <w:rtl w:val="0"/>
        </w:rPr>
        <w:t xml:space="preserve">The result? Dark, brooding, and unapologetically structured. If previous Budgies holidayed in northern Spain, this one may have taken a slight detour through Madiran before settling somewhere between Rioja and the rugged hills of Paso Robles. Less beach towel, more leather armchair.</w:t>
      </w:r>
    </w:p>
    <w:p w:rsidR="00000000" w:rsidDel="00000000" w:rsidP="00000000" w:rsidRDefault="00000000" w:rsidRPr="00000000" w14:paraId="00000008">
      <w:pPr>
        <w:pageBreakBefore w:val="0"/>
        <w:pBdr>
          <w:top w:space="0" w:sz="0" w:val="nil"/>
          <w:left w:space="0" w:sz="0" w:val="nil"/>
          <w:bottom w:space="0" w:sz="0" w:val="nil"/>
          <w:right w:space="0" w:sz="0" w:val="nil"/>
          <w:between w:space="0" w:sz="0" w:val="nil"/>
        </w:pBdr>
        <w:shd w:fill="auto" w:val="clear"/>
        <w:spacing w:line="240" w:lineRule="auto"/>
        <w:jc w:val="both"/>
        <w:rPr>
          <w:rFonts w:ascii="Cardo" w:cs="Cardo" w:eastAsia="Cardo" w:hAnsi="Cardo"/>
          <w:color w:val="783f04"/>
          <w:highlight w:val="white"/>
        </w:rPr>
      </w:pPr>
      <w:r w:rsidDel="00000000" w:rsidR="00000000" w:rsidRPr="00000000">
        <w:rPr>
          <w:rtl w:val="0"/>
        </w:rPr>
      </w:r>
    </w:p>
    <w:p w:rsidR="00000000" w:rsidDel="00000000" w:rsidP="00000000" w:rsidRDefault="00000000" w:rsidRPr="00000000" w14:paraId="00000009">
      <w:pPr>
        <w:pageBreakBefore w:val="0"/>
        <w:pBdr>
          <w:top w:space="0" w:sz="0" w:val="nil"/>
          <w:left w:space="0" w:sz="0" w:val="nil"/>
          <w:bottom w:space="0" w:sz="0" w:val="nil"/>
          <w:right w:space="0" w:sz="0" w:val="nil"/>
          <w:between w:space="0" w:sz="0" w:val="nil"/>
        </w:pBdr>
        <w:shd w:fill="auto" w:val="clear"/>
        <w:spacing w:line="360" w:lineRule="auto"/>
        <w:jc w:val="both"/>
        <w:rPr>
          <w:rFonts w:ascii="Cardo" w:cs="Cardo" w:eastAsia="Cardo" w:hAnsi="Cardo"/>
          <w:i w:val="1"/>
          <w:iCs w:val="1"/>
          <w:color w:val="783f04"/>
          <w:u w:val="single"/>
        </w:rPr>
      </w:pPr>
      <w:r w:rsidDel="00000000" w:rsidR="00000000" w:rsidRPr="00000000">
        <w:rPr>
          <w:rFonts w:ascii="Cardo" w:cs="Cardo" w:eastAsia="Cardo" w:hAnsi="Cardo"/>
          <w:i w:val="1"/>
          <w:iCs w:val="1"/>
          <w:color w:val="783f04"/>
          <w:u w:val="single"/>
          <w:rtl w:val="0"/>
        </w:rPr>
        <w:t xml:space="preserve">Winemaking</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jc w:val="both"/>
        <w:rPr>
          <w:rFonts w:ascii="Cardo" w:cs="Cardo" w:eastAsia="Cardo" w:hAnsi="Cardo"/>
          <w:color w:val="783f04"/>
        </w:rPr>
      </w:pPr>
      <w:r w:rsidDel="00000000" w:rsidR="00000000" w:rsidRPr="00000000">
        <w:rPr>
          <w:rFonts w:ascii="Cardo" w:cs="Cardo" w:eastAsia="Cardo" w:hAnsi="Cardo"/>
          <w:color w:val="783f04"/>
          <w:rtl w:val="0"/>
        </w:rPr>
        <w:t xml:space="preserve">For Sci Fi geeks this vintage was akin to a mere “four body” problem (varieties) yet compares oh so  favorably to our initial eight body offering in 2021. Understanding we had to blend from the get go, we put the two core varieties together quickly (although this is mathematically hard to prove) only tinkering with the blend as the harvest moon approached. </w:t>
      </w: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jc w:val="both"/>
        <w:rPr>
          <w:rFonts w:ascii="Cardo" w:cs="Cardo" w:eastAsia="Cardo" w:hAnsi="Cardo"/>
          <w:color w:val="783f04"/>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line="360" w:lineRule="auto"/>
        <w:jc w:val="both"/>
        <w:rPr>
          <w:rFonts w:ascii="Cardo" w:cs="Cardo" w:eastAsia="Cardo" w:hAnsi="Cardo"/>
          <w:color w:val="783f04"/>
          <w:u w:val="single"/>
        </w:rPr>
      </w:pPr>
      <w:r w:rsidDel="00000000" w:rsidR="00000000" w:rsidRPr="00000000">
        <w:rPr>
          <w:rFonts w:ascii="Cardo" w:cs="Cardo" w:eastAsia="Cardo" w:hAnsi="Cardo"/>
          <w:i w:val="1"/>
          <w:iCs w:val="1"/>
          <w:color w:val="783f04"/>
          <w:u w:val="single"/>
          <w:rtl w:val="0"/>
        </w:rPr>
        <w:t xml:space="preserve">Vineyards,</w:t>
      </w: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jc w:val="both"/>
        <w:rPr>
          <w:rFonts w:ascii="Cardo" w:cs="Cardo" w:eastAsia="Cardo" w:hAnsi="Cardo"/>
          <w:color w:val="783f04"/>
        </w:rPr>
      </w:pPr>
      <w:r w:rsidDel="00000000" w:rsidR="00000000" w:rsidRPr="00000000">
        <w:rPr>
          <w:rFonts w:ascii="Cardo" w:cs="Cardo" w:eastAsia="Cardo" w:hAnsi="Cardo"/>
          <w:color w:val="783f04"/>
          <w:rtl w:val="0"/>
        </w:rPr>
        <w:t xml:space="preserve">All are Calcareous vineyards either in the Templeton Gap or Adelaida sub districts. All are above 1200’ and to be consistent with the avian theme of this tech sheet, most have suitable bird netting, low flying raptors, or other bird scaring devices. Just to ensure the fruit is undamaged before it heads to the winery.</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jc w:val="both"/>
        <w:rPr>
          <w:rFonts w:ascii="Cardo" w:cs="Cardo" w:eastAsia="Cardo" w:hAnsi="Cardo"/>
          <w:color w:val="783f04"/>
        </w:rPr>
      </w:pPr>
      <w:r w:rsidDel="00000000" w:rsidR="00000000" w:rsidRPr="00000000">
        <w:rPr>
          <w:rtl w:val="0"/>
        </w:rPr>
      </w:r>
    </w:p>
    <w:p w:rsidR="00000000" w:rsidDel="00000000" w:rsidP="00000000" w:rsidRDefault="00000000" w:rsidRPr="00000000" w14:paraId="0000000F">
      <w:pPr>
        <w:pageBreakBefore w:val="0"/>
        <w:widowControl w:val="0"/>
        <w:pBdr>
          <w:top w:space="0" w:sz="0" w:val="nil"/>
          <w:left w:space="0" w:sz="0" w:val="nil"/>
          <w:bottom w:space="0" w:sz="0" w:val="nil"/>
          <w:right w:space="0" w:sz="0" w:val="nil"/>
          <w:between w:space="0" w:sz="0" w:val="nil"/>
        </w:pBdr>
        <w:shd w:fill="auto" w:val="clear"/>
        <w:spacing w:line="360" w:lineRule="auto"/>
        <w:rPr>
          <w:rFonts w:ascii="Cardo" w:cs="Cardo" w:eastAsia="Cardo" w:hAnsi="Cardo"/>
          <w:i w:val="1"/>
          <w:iCs w:val="1"/>
          <w:color w:val="783f04"/>
          <w:u w:val="single"/>
        </w:rPr>
      </w:pPr>
      <w:r w:rsidDel="00000000" w:rsidR="00000000" w:rsidRPr="00000000">
        <w:rPr>
          <w:rFonts w:ascii="Cardo" w:cs="Cardo" w:eastAsia="Cardo" w:hAnsi="Cardo"/>
          <w:i w:val="1"/>
          <w:iCs w:val="1"/>
          <w:color w:val="783f04"/>
          <w:u w:val="single"/>
          <w:rtl w:val="0"/>
        </w:rPr>
        <w:t xml:space="preserve">Reviews</w:t>
      </w:r>
    </w:p>
    <w:p w:rsidR="00000000" w:rsidDel="00000000" w:rsidP="00000000" w:rsidRDefault="00000000" w:rsidRPr="00000000" w14:paraId="00000010">
      <w:pPr>
        <w:widowControl w:val="0"/>
        <w:spacing w:line="360" w:lineRule="auto"/>
        <w:rPr>
          <w:rFonts w:ascii="Cardo" w:cs="Cardo" w:eastAsia="Cardo" w:hAnsi="Cardo"/>
          <w:color w:val="783f04"/>
        </w:rPr>
      </w:pPr>
      <w:r w:rsidDel="00000000" w:rsidR="00000000" w:rsidRPr="00000000">
        <w:rPr>
          <w:rFonts w:ascii="Cardo" w:cs="Cardo" w:eastAsia="Cardo" w:hAnsi="Cardo"/>
          <w:color w:val="783f04"/>
          <w:rtl w:val="0"/>
        </w:rPr>
        <w:t xml:space="preserve">Just released</w:t>
      </w: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rPr>
          <w:rFonts w:ascii="Cardo" w:cs="Cardo" w:eastAsia="Cardo" w:hAnsi="Cardo"/>
          <w:color w:val="783f04"/>
        </w:rPr>
      </w:pPr>
      <w:r w:rsidDel="00000000" w:rsidR="00000000" w:rsidRPr="00000000">
        <w:rPr>
          <w:rtl w:val="0"/>
        </w:rPr>
      </w:r>
    </w:p>
    <w:p w:rsidR="00000000" w:rsidDel="00000000" w:rsidP="00000000" w:rsidRDefault="00000000" w:rsidRPr="00000000" w14:paraId="00000012">
      <w:pPr>
        <w:pageBreakBefore w:val="0"/>
        <w:widowControl w:val="0"/>
        <w:pBdr>
          <w:top w:space="0" w:sz="0" w:val="nil"/>
          <w:left w:space="0" w:sz="0" w:val="nil"/>
          <w:bottom w:space="0" w:sz="0" w:val="nil"/>
          <w:right w:space="0" w:sz="0" w:val="nil"/>
          <w:between w:space="0" w:sz="0" w:val="nil"/>
        </w:pBdr>
        <w:shd w:fill="auto" w:val="clear"/>
        <w:spacing w:line="360" w:lineRule="auto"/>
        <w:rPr>
          <w:rFonts w:ascii="Cardo" w:cs="Cardo" w:eastAsia="Cardo" w:hAnsi="Cardo"/>
          <w:i w:val="1"/>
          <w:iCs w:val="1"/>
          <w:color w:val="783f04"/>
          <w:u w:val="single"/>
        </w:rPr>
      </w:pPr>
      <w:r w:rsidDel="00000000" w:rsidR="00000000" w:rsidRPr="00000000">
        <w:rPr>
          <w:rFonts w:ascii="Cardo" w:cs="Cardo" w:eastAsia="Cardo" w:hAnsi="Cardo"/>
          <w:i w:val="1"/>
          <w:iCs w:val="1"/>
          <w:color w:val="783f04"/>
          <w:u w:val="single"/>
          <w:rtl w:val="0"/>
        </w:rPr>
        <w:t xml:space="preserve">Vital Statistics</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rPr>
          <w:rFonts w:ascii="Cardo" w:cs="Cardo" w:eastAsia="Cardo" w:hAnsi="Cardo"/>
          <w:color w:val="783f04"/>
        </w:rPr>
      </w:pPr>
      <w:r w:rsidDel="00000000" w:rsidR="00000000" w:rsidRPr="00000000">
        <w:rPr>
          <w:rFonts w:ascii="Cardo" w:cs="Cardo" w:eastAsia="Cardo" w:hAnsi="Cardo"/>
          <w:color w:val="783f04"/>
          <w:rtl w:val="0"/>
        </w:rPr>
        <w:t xml:space="preserve">P</w:t>
      </w:r>
      <w:r w:rsidDel="00000000" w:rsidR="00000000" w:rsidRPr="00000000">
        <w:rPr>
          <w:rFonts w:ascii="Cardo" w:cs="Cardo" w:eastAsia="Cardo" w:hAnsi="Cardo"/>
          <w:color w:val="783f04"/>
          <w:rtl w:val="0"/>
        </w:rPr>
        <w:t xml:space="preserve">roduction</w:t>
        <w:tab/>
        <w:tab/>
        <w:t xml:space="preserve">334c/s</w:t>
      </w: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rPr>
          <w:rFonts w:ascii="Cardo" w:cs="Cardo" w:eastAsia="Cardo" w:hAnsi="Cardo"/>
          <w:color w:val="783f04"/>
        </w:rPr>
      </w:pPr>
      <w:r w:rsidDel="00000000" w:rsidR="00000000" w:rsidRPr="00000000">
        <w:rPr>
          <w:rFonts w:ascii="Cardo" w:cs="Cardo" w:eastAsia="Cardo" w:hAnsi="Cardo"/>
          <w:color w:val="783f04"/>
          <w:rtl w:val="0"/>
        </w:rPr>
        <w:t xml:space="preserve">Alcohol</w:t>
        <w:tab/>
        <w:tab/>
        <w:t xml:space="preserve">15.2%</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rPr>
          <w:rFonts w:ascii="Cardo" w:cs="Cardo" w:eastAsia="Cardo" w:hAnsi="Cardo"/>
          <w:color w:val="783f04"/>
        </w:rPr>
      </w:pPr>
      <w:r w:rsidDel="00000000" w:rsidR="00000000" w:rsidRPr="00000000">
        <w:rPr>
          <w:rFonts w:ascii="Cardo" w:cs="Cardo" w:eastAsia="Cardo" w:hAnsi="Cardo"/>
          <w:color w:val="783f04"/>
          <w:rtl w:val="0"/>
        </w:rPr>
        <w:t xml:space="preserve">pH/TA</w:t>
        <w:tab/>
        <w:tab/>
        <w:tab/>
        <w:t xml:space="preserve">3.62/0.65</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rPr>
          <w:rFonts w:ascii="Cardo" w:cs="Cardo" w:eastAsia="Cardo" w:hAnsi="Cardo"/>
          <w:color w:val="783f04"/>
        </w:rPr>
      </w:pPr>
      <w:r w:rsidDel="00000000" w:rsidR="00000000" w:rsidRPr="00000000">
        <w:rPr>
          <w:rFonts w:ascii="Cardo" w:cs="Cardo" w:eastAsia="Cardo" w:hAnsi="Cardo"/>
          <w:color w:val="783f04"/>
          <w:rtl w:val="0"/>
        </w:rPr>
        <w:t xml:space="preserve">Residual Sugar</w:t>
        <w:tab/>
        <w:tab/>
        <w:t xml:space="preserve">0.10g/100 mL (Dry)</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rPr>
          <w:rFonts w:ascii="Cardo" w:cs="Cardo" w:eastAsia="Cardo" w:hAnsi="Cardo"/>
          <w:color w:val="783f04"/>
        </w:rPr>
      </w:pPr>
      <w:r w:rsidDel="00000000" w:rsidR="00000000" w:rsidRPr="00000000">
        <w:rPr>
          <w:rFonts w:ascii="Cardo" w:cs="Cardo" w:eastAsia="Cardo" w:hAnsi="Cardo"/>
          <w:color w:val="783f04"/>
          <w:rtl w:val="0"/>
        </w:rPr>
        <w:t xml:space="preserve">Percentages  </w:t>
        <w:tab/>
        <w:tab/>
        <w:t xml:space="preserve">50.00% Tannat, Adelaida District, Brecon Estate Vineyard</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ind w:left="1440" w:firstLine="720"/>
        <w:rPr>
          <w:rFonts w:ascii="Cardo" w:cs="Cardo" w:eastAsia="Cardo" w:hAnsi="Cardo"/>
          <w:color w:val="783f04"/>
        </w:rPr>
      </w:pPr>
      <w:r w:rsidDel="00000000" w:rsidR="00000000" w:rsidRPr="00000000">
        <w:rPr>
          <w:rFonts w:ascii="Cardo" w:cs="Cardo" w:eastAsia="Cardo" w:hAnsi="Cardo"/>
          <w:color w:val="783f04"/>
          <w:rtl w:val="0"/>
        </w:rPr>
        <w:t xml:space="preserve">25.00% Tempranillo, Templeton Gap District, Caelesta Vineyard</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ind w:left="1440" w:firstLine="720"/>
        <w:rPr>
          <w:rFonts w:ascii="Cardo" w:cs="Cardo" w:eastAsia="Cardo" w:hAnsi="Cardo"/>
          <w:color w:val="783f04"/>
        </w:rPr>
      </w:pPr>
      <w:r w:rsidDel="00000000" w:rsidR="00000000" w:rsidRPr="00000000">
        <w:rPr>
          <w:rFonts w:ascii="Cardo" w:cs="Cardo" w:eastAsia="Cardo" w:hAnsi="Cardo"/>
          <w:color w:val="783f04"/>
          <w:rtl w:val="0"/>
        </w:rPr>
        <w:t xml:space="preserve">15.36% Petit Verdot, Adelaida District, Brecon Estate Vineyard</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ind w:left="2160" w:firstLine="0"/>
        <w:rPr>
          <w:rFonts w:ascii="Cardo" w:cs="Cardo" w:eastAsia="Cardo" w:hAnsi="Cardo"/>
          <w:color w:val="783f04"/>
        </w:rPr>
      </w:pPr>
      <w:r w:rsidDel="00000000" w:rsidR="00000000" w:rsidRPr="00000000">
        <w:rPr>
          <w:rFonts w:ascii="Cardo" w:cs="Cardo" w:eastAsia="Cardo" w:hAnsi="Cardo"/>
          <w:color w:val="783f04"/>
          <w:rtl w:val="0"/>
        </w:rPr>
        <w:t xml:space="preserve">7.15% Cabernet Sauvignon, Adelaida District, Brecon Estate Vineyard</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ind w:left="2160" w:firstLine="0"/>
        <w:rPr>
          <w:rFonts w:ascii="Cardo" w:cs="Cardo" w:eastAsia="Cardo" w:hAnsi="Cardo"/>
          <w:color w:val="783f04"/>
        </w:rPr>
      </w:pPr>
      <w:r w:rsidDel="00000000" w:rsidR="00000000" w:rsidRPr="00000000">
        <w:rPr>
          <w:rFonts w:ascii="Cardo" w:cs="Cardo" w:eastAsia="Cardo" w:hAnsi="Cardo"/>
          <w:color w:val="783f04"/>
          <w:rtl w:val="0"/>
        </w:rPr>
        <w:t xml:space="preserve">2.49% Mourvedre, Adelaida District, Glenrose Vineyard</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Cardo">
    <w:embedRegular w:fontKey="{00000000-0000-0000-0000-000000000000}" r:id="rId1" w:subsetted="0"/>
    <w:embedBold w:fontKey="{00000000-0000-0000-0000-000000000000}" r:id="rId2" w:subsetted="0"/>
    <w:embedItalic w:fontKey="{00000000-0000-0000-0000-000000000000}" r:id="rId3"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ageBreakBefore w:val="0"/>
      <w:spacing w:after="0" w:before="200" w:lineRule="auto"/>
    </w:pPr>
    <w:rPr>
      <w:rFonts w:ascii="Trebuchet MS" w:cs="Trebuchet MS" w:eastAsia="Trebuchet MS" w:hAnsi="Trebuchet MS"/>
      <w:b w:val="1"/>
      <w:bCs w:val="1"/>
      <w:sz w:val="26"/>
      <w:szCs w:val="26"/>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spacing w:after="0" w:before="0" w:lineRule="auto"/>
    </w:pPr>
    <w:rPr>
      <w:rFonts w:ascii="Trebuchet MS" w:cs="Trebuchet MS" w:eastAsia="Trebuchet MS" w:hAnsi="Trebuchet MS"/>
      <w:sz w:val="42"/>
      <w:szCs w:val="42"/>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2023 Budgie Smuggler Tasting Note</dc:title>
  <cp:lastModifiedBy>python-docx</cp:lastModifiedBy>
  <cp:revision>1</cp:revision>
  <dcterms:modified xsi:type="dcterms:W3CDTF">2026-09-16T18:12:40Z</dcterms:modified>
</cp:coreProperties>
</file>